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41259" w14:textId="00B43EB8" w:rsidR="00427950" w:rsidRPr="00F5645E" w:rsidRDefault="00427950" w:rsidP="00427950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>VERBALE N.</w:t>
      </w:r>
      <w:r w:rsidR="00F935B9">
        <w:rPr>
          <w:rFonts w:ascii="Calibri" w:eastAsia="Calibri" w:hAnsi="Calibri" w:cs="Times New Roman"/>
          <w:color w:val="000000" w:themeColor="text1"/>
        </w:rPr>
        <w:t>8</w:t>
      </w:r>
    </w:p>
    <w:p w14:paraId="3DE0DD3D" w14:textId="77777777" w:rsidR="00427950" w:rsidRPr="00F5645E" w:rsidRDefault="00427950" w:rsidP="00427950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>DEL C.D.G. C.A. CN7 “ALTA VALLE TANARO”</w:t>
      </w:r>
    </w:p>
    <w:p w14:paraId="76943F34" w14:textId="021C3221" w:rsidR="00427950" w:rsidRPr="00F5645E" w:rsidRDefault="00427950" w:rsidP="00427950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 xml:space="preserve">Del </w:t>
      </w:r>
      <w:r w:rsidR="00C33E2F">
        <w:rPr>
          <w:rFonts w:ascii="Calibri" w:eastAsia="Calibri" w:hAnsi="Calibri" w:cs="Times New Roman"/>
          <w:color w:val="000000" w:themeColor="text1"/>
        </w:rPr>
        <w:t>02</w:t>
      </w:r>
      <w:r w:rsidRPr="00F5645E">
        <w:rPr>
          <w:rFonts w:ascii="Calibri" w:eastAsia="Calibri" w:hAnsi="Calibri" w:cs="Times New Roman"/>
          <w:color w:val="000000" w:themeColor="text1"/>
        </w:rPr>
        <w:t>.0</w:t>
      </w:r>
      <w:r w:rsidR="00C33E2F">
        <w:rPr>
          <w:rFonts w:ascii="Calibri" w:eastAsia="Calibri" w:hAnsi="Calibri" w:cs="Times New Roman"/>
          <w:color w:val="000000" w:themeColor="text1"/>
        </w:rPr>
        <w:t>9</w:t>
      </w:r>
      <w:r w:rsidRPr="00F5645E">
        <w:rPr>
          <w:rFonts w:ascii="Calibri" w:eastAsia="Calibri" w:hAnsi="Calibri" w:cs="Times New Roman"/>
          <w:color w:val="000000" w:themeColor="text1"/>
        </w:rPr>
        <w:t>.2025</w:t>
      </w:r>
    </w:p>
    <w:p w14:paraId="3049AA1F" w14:textId="53FCB362" w:rsidR="00427950" w:rsidRPr="00F5645E" w:rsidRDefault="00427950" w:rsidP="00427950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L’anno 2025 il giorno</w:t>
      </w:r>
      <w:r>
        <w:rPr>
          <w:rFonts w:eastAsia="Calibri" w:cstheme="minorHAnsi"/>
          <w:color w:val="000000" w:themeColor="text1"/>
        </w:rPr>
        <w:t xml:space="preserve"> martedì 2 settembre </w:t>
      </w:r>
      <w:r w:rsidRPr="00F5645E">
        <w:rPr>
          <w:rFonts w:eastAsia="Calibri" w:cstheme="minorHAnsi"/>
          <w:color w:val="000000" w:themeColor="text1"/>
        </w:rPr>
        <w:t xml:space="preserve"> alle ore </w:t>
      </w:r>
      <w:r>
        <w:rPr>
          <w:rFonts w:eastAsia="Calibri" w:cstheme="minorHAnsi"/>
          <w:color w:val="000000" w:themeColor="text1"/>
        </w:rPr>
        <w:t xml:space="preserve">10.30 </w:t>
      </w:r>
      <w:r w:rsidRPr="00F5645E">
        <w:rPr>
          <w:rFonts w:eastAsia="Calibri" w:cstheme="minorHAnsi"/>
          <w:color w:val="000000" w:themeColor="text1"/>
        </w:rPr>
        <w:t>presso la sede del C.a. Cn 7 “Alta Valle Tanaro” sita in P.zza Balilla 16 Garessio, ai sensi del DGR 10-26362 del 28/12/1998 e s.m.i.  – DGP N.5 del 14/02/2023 si è riunito in seduta ordinaria</w:t>
      </w:r>
      <w:r>
        <w:rPr>
          <w:rFonts w:eastAsia="Calibri" w:cstheme="minorHAnsi"/>
          <w:color w:val="000000" w:themeColor="text1"/>
        </w:rPr>
        <w:t xml:space="preserve"> in via telematica,</w:t>
      </w:r>
      <w:r w:rsidRPr="00F5645E">
        <w:rPr>
          <w:rFonts w:eastAsia="Calibri" w:cstheme="minorHAnsi"/>
          <w:color w:val="000000" w:themeColor="text1"/>
        </w:rPr>
        <w:t xml:space="preserve"> previa convocazione effettuata dal Presidente, il Comitato di Gestione del C.a. Cn7 per deliberare sul seguente </w:t>
      </w:r>
    </w:p>
    <w:p w14:paraId="15104766" w14:textId="77777777" w:rsidR="00427950" w:rsidRPr="00F5645E" w:rsidRDefault="00427950" w:rsidP="00427950">
      <w:pPr>
        <w:spacing w:after="100" w:afterAutospacing="1" w:line="240" w:lineRule="auto"/>
        <w:jc w:val="center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ORDINE DEL GIORNO</w:t>
      </w:r>
    </w:p>
    <w:p w14:paraId="4A090A37" w14:textId="510CB35D" w:rsidR="00427950" w:rsidRDefault="00427950">
      <w:r>
        <w:t>1.Approvazione piani di prelievo e criteri d’assegnazione capi tipica fauna alpina</w:t>
      </w:r>
    </w:p>
    <w:p w14:paraId="7CFDC57E" w14:textId="7EB0CE7A" w:rsidR="00427950" w:rsidRDefault="00427950">
      <w:r>
        <w:t xml:space="preserve">2.Approvazione ammissioni in deroga </w:t>
      </w:r>
    </w:p>
    <w:p w14:paraId="4A7DCA3A" w14:textId="58485B41" w:rsidR="00427950" w:rsidRDefault="00427950">
      <w:r>
        <w:t>3.Varie ed eventuali</w:t>
      </w:r>
    </w:p>
    <w:p w14:paraId="2CBEA16C" w14:textId="1F5AF1A9" w:rsidR="00427950" w:rsidRDefault="00427950" w:rsidP="00427950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Il Presidente</w:t>
      </w:r>
      <w:r w:rsidRPr="00F5645E">
        <w:t xml:space="preserve"> </w:t>
      </w:r>
      <w:r>
        <w:rPr>
          <w:rFonts w:eastAsia="Calibri" w:cstheme="minorHAnsi"/>
          <w:color w:val="000000" w:themeColor="text1"/>
        </w:rPr>
        <w:t>si collega co</w:t>
      </w:r>
      <w:r w:rsidR="00201932">
        <w:rPr>
          <w:rFonts w:eastAsia="Calibri" w:cstheme="minorHAnsi"/>
          <w:color w:val="000000" w:themeColor="text1"/>
        </w:rPr>
        <w:t xml:space="preserve">i </w:t>
      </w:r>
      <w:r>
        <w:rPr>
          <w:rFonts w:eastAsia="Calibri" w:cstheme="minorHAnsi"/>
          <w:color w:val="000000" w:themeColor="text1"/>
        </w:rPr>
        <w:t xml:space="preserve"> </w:t>
      </w:r>
      <w:r w:rsidR="00201932">
        <w:rPr>
          <w:rFonts w:eastAsia="Calibri" w:cstheme="minorHAnsi"/>
          <w:color w:val="000000" w:themeColor="text1"/>
        </w:rPr>
        <w:t>C</w:t>
      </w:r>
      <w:r>
        <w:rPr>
          <w:rFonts w:eastAsia="Calibri" w:cstheme="minorHAnsi"/>
          <w:color w:val="000000" w:themeColor="text1"/>
        </w:rPr>
        <w:t>onsiglieri alle ore 10.35</w:t>
      </w:r>
      <w:r w:rsidR="00201932">
        <w:rPr>
          <w:rFonts w:eastAsia="Calibri" w:cstheme="minorHAnsi"/>
          <w:color w:val="000000" w:themeColor="text1"/>
        </w:rPr>
        <w:t>, ringrazia e apre la seduta</w:t>
      </w:r>
      <w:r>
        <w:rPr>
          <w:rFonts w:eastAsia="Calibri" w:cstheme="minorHAnsi"/>
          <w:color w:val="000000" w:themeColor="text1"/>
        </w:rPr>
        <w:t>.</w:t>
      </w:r>
    </w:p>
    <w:p w14:paraId="635CD4EB" w14:textId="270DC610" w:rsidR="00427950" w:rsidRDefault="00201932" w:rsidP="00427950">
      <w:r>
        <w:t xml:space="preserve">Sono </w:t>
      </w:r>
      <w:r w:rsidR="00427950">
        <w:t xml:space="preserve">Presenti: Briatore Maurizio,  Colombo Franco, Fazio Ferruccio, Sappa Paolo, Sasso Gianluca. </w:t>
      </w:r>
    </w:p>
    <w:p w14:paraId="6FB84AEB" w14:textId="07BF7E71" w:rsidR="00427950" w:rsidRDefault="00427950" w:rsidP="00427950">
      <w:r>
        <w:t>Assenti: Monia Michelis, Bottero Samantha</w:t>
      </w:r>
      <w:r w:rsidRPr="00575116">
        <w:t xml:space="preserve"> </w:t>
      </w:r>
      <w:r w:rsidR="00201932">
        <w:t xml:space="preserve"> </w:t>
      </w:r>
      <w:r>
        <w:t>,Gallo Enzo</w:t>
      </w:r>
      <w:r w:rsidR="00201932">
        <w:t xml:space="preserve"> e</w:t>
      </w:r>
      <w:r w:rsidRPr="00427950">
        <w:t xml:space="preserve"> </w:t>
      </w:r>
      <w:r>
        <w:t>Michelis Ruggero</w:t>
      </w:r>
      <w:r w:rsidR="00201932">
        <w:t>.</w:t>
      </w:r>
    </w:p>
    <w:p w14:paraId="20026FB4" w14:textId="16093E25" w:rsidR="00427950" w:rsidRDefault="00201932">
      <w:r>
        <w:t>Partecipa il tecnico faunistico Aurelio Perrone.</w:t>
      </w:r>
    </w:p>
    <w:p w14:paraId="5C3D04A3" w14:textId="4ACD1CC3" w:rsidR="00201932" w:rsidRPr="00F5645E" w:rsidRDefault="00201932" w:rsidP="00201932">
      <w:pPr>
        <w:spacing w:after="100" w:afterAutospacing="1" w:line="240" w:lineRule="auto"/>
        <w:jc w:val="center"/>
        <w:rPr>
          <w:rFonts w:eastAsia="Calibri" w:cstheme="minorHAnsi"/>
          <w:color w:val="000000" w:themeColor="text1"/>
        </w:rPr>
      </w:pPr>
    </w:p>
    <w:p w14:paraId="54C93843" w14:textId="7BA1D7A5" w:rsidR="00201932" w:rsidRDefault="00201932" w:rsidP="00201932">
      <w:r>
        <w:t>1.Approvazione piani di prelievo e criteri d’assegnazione capi tipica fauna alpina.</w:t>
      </w:r>
    </w:p>
    <w:p w14:paraId="0952110E" w14:textId="37664E5A" w:rsidR="00201932" w:rsidRDefault="00201932" w:rsidP="00201932">
      <w:r>
        <w:t>Il Presidente dà lettura della relazione dei piani per la tipica fauna alpina , il tecnico faunistico Aurelio Perrone prende la parola  dicendo che i censimenti sono stati positivi. In linea con gli altri anni e con un leggero aumento propone per il piano 2025: fagiano di monte 20 capi , coturnice 13.</w:t>
      </w:r>
    </w:p>
    <w:p w14:paraId="6E6E0155" w14:textId="13FE4AFE" w:rsidR="00201932" w:rsidRDefault="00201932" w:rsidP="00201932">
      <w:r>
        <w:t xml:space="preserve">Il Presidente propone di seguire </w:t>
      </w:r>
      <w:r w:rsidR="00C556F2">
        <w:t xml:space="preserve">i criteri di assegnazione capi degli anni precedenti </w:t>
      </w:r>
      <w:r w:rsidR="00F935B9">
        <w:t>,</w:t>
      </w:r>
      <w:r w:rsidR="00C556F2">
        <w:t xml:space="preserve">ovvero </w:t>
      </w:r>
      <w:r w:rsidR="00F935B9">
        <w:t>non superiore a</w:t>
      </w:r>
      <w:r w:rsidR="00C556F2">
        <w:t>l 2</w:t>
      </w:r>
      <w:r w:rsidR="00F935B9">
        <w:t>,</w:t>
      </w:r>
      <w:r w:rsidR="00C556F2">
        <w:t>5 capi cacciatori</w:t>
      </w:r>
      <w:r w:rsidR="00F935B9">
        <w:t xml:space="preserve"> ( come da linee guida regionali) .L</w:t>
      </w:r>
      <w:r w:rsidR="00C556F2">
        <w:t>e richieste di assegnazione</w:t>
      </w:r>
      <w:r w:rsidR="00F935B9">
        <w:t xml:space="preserve"> capi t.f.a.</w:t>
      </w:r>
      <w:r w:rsidR="00C556F2">
        <w:t xml:space="preserve"> sono poco superiori al piano</w:t>
      </w:r>
      <w:r w:rsidR="00F935B9">
        <w:t xml:space="preserve"> proposto</w:t>
      </w:r>
      <w:r w:rsidR="00C556F2">
        <w:t>.</w:t>
      </w:r>
    </w:p>
    <w:p w14:paraId="23908F6B" w14:textId="2DAFD3BC" w:rsidR="00201932" w:rsidRDefault="00201932" w:rsidP="00201932">
      <w:r>
        <w:t>Il Presidente chiede se ci sono interventi</w:t>
      </w:r>
      <w:r w:rsidR="00F935B9">
        <w:t>. Non ci sono interventi. Mette in</w:t>
      </w:r>
      <w:r>
        <w:t xml:space="preserve"> votazione .</w:t>
      </w:r>
    </w:p>
    <w:p w14:paraId="31BAD0A9" w14:textId="6F8741BB" w:rsidR="00201932" w:rsidRDefault="00201932" w:rsidP="00201932">
      <w:r>
        <w:t xml:space="preserve">Il C.d.G. </w:t>
      </w:r>
      <w:r w:rsidR="00C556F2">
        <w:t xml:space="preserve">con </w:t>
      </w:r>
      <w:r>
        <w:t xml:space="preserve"> voto in forma palese approva all’unanimità </w:t>
      </w:r>
      <w:r w:rsidR="00C556F2">
        <w:t>tutto quanto sopra precede.</w:t>
      </w:r>
    </w:p>
    <w:p w14:paraId="12036512" w14:textId="2030FB8A" w:rsidR="003B1786" w:rsidRDefault="003B1786" w:rsidP="00201932">
      <w:r>
        <w:t xml:space="preserve">2. Il Presidente dà lettura delle richieste in deroga </w:t>
      </w:r>
      <w:r w:rsidR="00431CE4">
        <w:t>de Sig.ri Deandreis L. e Damonte D.</w:t>
      </w:r>
    </w:p>
    <w:p w14:paraId="20267A12" w14:textId="76FDD28A" w:rsidR="00431CE4" w:rsidRDefault="00431CE4" w:rsidP="00201932">
      <w:r>
        <w:t>Mette in votazione.</w:t>
      </w:r>
    </w:p>
    <w:p w14:paraId="7507F25D" w14:textId="0E95BB75" w:rsidR="00431CE4" w:rsidRDefault="00431CE4" w:rsidP="00201932">
      <w:r>
        <w:t>Il C.d.G. con votazione in forma palese approva all’unanimità l’ammissione dei soci predetti.</w:t>
      </w:r>
    </w:p>
    <w:p w14:paraId="774F1CAD" w14:textId="77777777" w:rsidR="00431CE4" w:rsidRDefault="00431CE4" w:rsidP="00431CE4">
      <w:r>
        <w:t>3.Varie ed eventuali</w:t>
      </w:r>
    </w:p>
    <w:p w14:paraId="79C49634" w14:textId="2AE7A45B" w:rsidR="00C556F2" w:rsidRDefault="00431CE4" w:rsidP="00201932">
      <w:r>
        <w:t>Non ci sono varie ed eventuali.</w:t>
      </w:r>
    </w:p>
    <w:p w14:paraId="6E92429C" w14:textId="7AF3CAC1" w:rsidR="00431CE4" w:rsidRDefault="00431CE4" w:rsidP="00201932">
      <w:r>
        <w:t>Il Presidente ringrazia e dichiara conclusa la seduta.</w:t>
      </w:r>
    </w:p>
    <w:p w14:paraId="298D8FCA" w14:textId="50709D29" w:rsidR="00C556F2" w:rsidRDefault="00C556F2" w:rsidP="00431CE4">
      <w:pPr>
        <w:jc w:val="center"/>
      </w:pPr>
      <w:r>
        <w:t>Il Presidente</w:t>
      </w:r>
    </w:p>
    <w:p w14:paraId="718C77D5" w14:textId="733196BC" w:rsidR="00C556F2" w:rsidRDefault="00C556F2" w:rsidP="00C556F2">
      <w:pPr>
        <w:jc w:val="center"/>
      </w:pPr>
      <w:r>
        <w:t>Ferruccio Fazio</w:t>
      </w:r>
    </w:p>
    <w:p w14:paraId="4498ED78" w14:textId="77777777" w:rsidR="00201932" w:rsidRDefault="00201932" w:rsidP="00201932"/>
    <w:sectPr w:rsidR="002019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950"/>
    <w:rsid w:val="00201932"/>
    <w:rsid w:val="0034612E"/>
    <w:rsid w:val="003B1786"/>
    <w:rsid w:val="00427950"/>
    <w:rsid w:val="00431CE4"/>
    <w:rsid w:val="00522F70"/>
    <w:rsid w:val="00722742"/>
    <w:rsid w:val="00C33E2F"/>
    <w:rsid w:val="00C556F2"/>
    <w:rsid w:val="00F93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26A54"/>
  <w15:chartTrackingRefBased/>
  <w15:docId w15:val="{EEFBA811-657D-4A37-A604-3B3FB453C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27950"/>
    <w:pPr>
      <w:spacing w:line="256" w:lineRule="auto"/>
    </w:pPr>
    <w:rPr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2795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2795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2795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2795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2795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2795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2795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2795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2795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279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279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279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2795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2795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2795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2795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2795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2795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279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4279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2795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279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2795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2795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2795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42795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279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2795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279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cp:lastPrinted>2025-09-02T14:13:00Z</cp:lastPrinted>
  <dcterms:created xsi:type="dcterms:W3CDTF">2025-09-02T13:22:00Z</dcterms:created>
  <dcterms:modified xsi:type="dcterms:W3CDTF">2025-10-22T07:08:00Z</dcterms:modified>
</cp:coreProperties>
</file>