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12C52" w14:textId="41DDD362" w:rsidR="00335779" w:rsidRPr="00F5645E" w:rsidRDefault="00335779" w:rsidP="00335779">
      <w:pPr>
        <w:spacing w:after="100" w:afterAutospacing="1" w:line="240" w:lineRule="auto"/>
        <w:jc w:val="center"/>
        <w:rPr>
          <w:rFonts w:ascii="Calibri" w:eastAsia="Calibri" w:hAnsi="Calibri" w:cs="Times New Roman"/>
          <w:color w:val="000000" w:themeColor="text1"/>
        </w:rPr>
      </w:pPr>
      <w:r w:rsidRPr="00F5645E">
        <w:rPr>
          <w:rFonts w:ascii="Calibri" w:eastAsia="Calibri" w:hAnsi="Calibri" w:cs="Times New Roman"/>
          <w:color w:val="000000" w:themeColor="text1"/>
        </w:rPr>
        <w:t>VERBALE N.</w:t>
      </w:r>
      <w:r>
        <w:rPr>
          <w:rFonts w:ascii="Calibri" w:eastAsia="Calibri" w:hAnsi="Calibri" w:cs="Times New Roman"/>
          <w:color w:val="000000" w:themeColor="text1"/>
        </w:rPr>
        <w:t>5</w:t>
      </w:r>
    </w:p>
    <w:p w14:paraId="593E22C6" w14:textId="77777777" w:rsidR="00335779" w:rsidRPr="00F5645E" w:rsidRDefault="00335779" w:rsidP="00335779">
      <w:pPr>
        <w:spacing w:after="100" w:afterAutospacing="1" w:line="240" w:lineRule="auto"/>
        <w:jc w:val="center"/>
        <w:rPr>
          <w:rFonts w:ascii="Calibri" w:eastAsia="Calibri" w:hAnsi="Calibri" w:cs="Times New Roman"/>
          <w:color w:val="000000" w:themeColor="text1"/>
        </w:rPr>
      </w:pPr>
      <w:r w:rsidRPr="00F5645E">
        <w:rPr>
          <w:rFonts w:ascii="Calibri" w:eastAsia="Calibri" w:hAnsi="Calibri" w:cs="Times New Roman"/>
          <w:color w:val="000000" w:themeColor="text1"/>
        </w:rPr>
        <w:t>DEL C.D.G. C.A. CN7 “ALTA VALLE TANARO”</w:t>
      </w:r>
    </w:p>
    <w:p w14:paraId="3FC8EFBB" w14:textId="7D0B70F7" w:rsidR="00335779" w:rsidRPr="00F5645E" w:rsidRDefault="00335779" w:rsidP="00335779">
      <w:pPr>
        <w:spacing w:after="100" w:afterAutospacing="1" w:line="240" w:lineRule="auto"/>
        <w:jc w:val="center"/>
        <w:rPr>
          <w:rFonts w:ascii="Calibri" w:eastAsia="Calibri" w:hAnsi="Calibri" w:cs="Times New Roman"/>
          <w:color w:val="000000" w:themeColor="text1"/>
        </w:rPr>
      </w:pPr>
      <w:r w:rsidRPr="00F5645E">
        <w:rPr>
          <w:rFonts w:ascii="Calibri" w:eastAsia="Calibri" w:hAnsi="Calibri" w:cs="Times New Roman"/>
          <w:color w:val="000000" w:themeColor="text1"/>
        </w:rPr>
        <w:t xml:space="preserve">Del </w:t>
      </w:r>
      <w:r>
        <w:rPr>
          <w:rFonts w:ascii="Calibri" w:eastAsia="Calibri" w:hAnsi="Calibri" w:cs="Times New Roman"/>
          <w:color w:val="000000" w:themeColor="text1"/>
        </w:rPr>
        <w:t>2</w:t>
      </w:r>
      <w:r w:rsidR="007B0FA4">
        <w:rPr>
          <w:rFonts w:ascii="Calibri" w:eastAsia="Calibri" w:hAnsi="Calibri" w:cs="Times New Roman"/>
          <w:color w:val="000000" w:themeColor="text1"/>
        </w:rPr>
        <w:t>3</w:t>
      </w:r>
      <w:r w:rsidRPr="00F5645E">
        <w:rPr>
          <w:rFonts w:ascii="Calibri" w:eastAsia="Calibri" w:hAnsi="Calibri" w:cs="Times New Roman"/>
          <w:color w:val="000000" w:themeColor="text1"/>
        </w:rPr>
        <w:t>.0</w:t>
      </w:r>
      <w:r>
        <w:rPr>
          <w:rFonts w:ascii="Calibri" w:eastAsia="Calibri" w:hAnsi="Calibri" w:cs="Times New Roman"/>
          <w:color w:val="000000" w:themeColor="text1"/>
        </w:rPr>
        <w:t>6</w:t>
      </w:r>
      <w:r w:rsidRPr="00F5645E">
        <w:rPr>
          <w:rFonts w:ascii="Calibri" w:eastAsia="Calibri" w:hAnsi="Calibri" w:cs="Times New Roman"/>
          <w:color w:val="000000" w:themeColor="text1"/>
        </w:rPr>
        <w:t>.2025</w:t>
      </w:r>
    </w:p>
    <w:p w14:paraId="1AA19EB2" w14:textId="1BD2012E" w:rsidR="00335779" w:rsidRPr="00F5645E" w:rsidRDefault="00335779" w:rsidP="00335779">
      <w:pPr>
        <w:spacing w:after="100" w:afterAutospacing="1" w:line="240" w:lineRule="auto"/>
        <w:rPr>
          <w:rFonts w:eastAsia="Calibri" w:cstheme="minorHAnsi"/>
          <w:color w:val="000000" w:themeColor="text1"/>
        </w:rPr>
      </w:pPr>
      <w:r w:rsidRPr="00F5645E">
        <w:rPr>
          <w:rFonts w:eastAsia="Calibri" w:cstheme="minorHAnsi"/>
          <w:color w:val="000000" w:themeColor="text1"/>
        </w:rPr>
        <w:t>L’anno 2025 il giorno</w:t>
      </w:r>
      <w:r>
        <w:rPr>
          <w:rFonts w:eastAsia="Calibri" w:cstheme="minorHAnsi"/>
          <w:color w:val="000000" w:themeColor="text1"/>
        </w:rPr>
        <w:t xml:space="preserve"> Lunedì</w:t>
      </w:r>
      <w:r w:rsidRPr="00F5645E">
        <w:rPr>
          <w:rFonts w:eastAsia="Calibri" w:cstheme="minorHAnsi"/>
          <w:color w:val="000000" w:themeColor="text1"/>
        </w:rPr>
        <w:t xml:space="preserve"> 2</w:t>
      </w:r>
      <w:r w:rsidR="007B0FA4">
        <w:rPr>
          <w:rFonts w:eastAsia="Calibri" w:cstheme="minorHAnsi"/>
          <w:color w:val="000000" w:themeColor="text1"/>
        </w:rPr>
        <w:t>3</w:t>
      </w:r>
      <w:r w:rsidRPr="00F5645E">
        <w:rPr>
          <w:rFonts w:eastAsia="Calibri" w:cstheme="minorHAnsi"/>
          <w:color w:val="000000" w:themeColor="text1"/>
        </w:rPr>
        <w:t xml:space="preserve"> </w:t>
      </w:r>
      <w:r>
        <w:rPr>
          <w:rFonts w:eastAsia="Calibri" w:cstheme="minorHAnsi"/>
          <w:color w:val="000000" w:themeColor="text1"/>
        </w:rPr>
        <w:t>Giugno</w:t>
      </w:r>
      <w:r w:rsidRPr="00F5645E">
        <w:rPr>
          <w:rFonts w:eastAsia="Calibri" w:cstheme="minorHAnsi"/>
          <w:color w:val="000000" w:themeColor="text1"/>
        </w:rPr>
        <w:t xml:space="preserve"> alle ore 20.30 presso la sede del C.a. Cn 7 “Alta Valle Tanaro” sita in P.zza Balilla 16 Garessio, ai sensi del DGR 10-26362 del 28/12/1998 e s.m.i.  – DGP N.5 del 14/02/2023 si è riunito in seduta ordinaria, previa convocazione effettuata dal Presidente, il Comitato di Gestione del C.a. Cn7 per deliberare sul seguente </w:t>
      </w:r>
    </w:p>
    <w:p w14:paraId="4551CA43" w14:textId="77777777" w:rsidR="00335779" w:rsidRPr="00F5645E" w:rsidRDefault="00335779" w:rsidP="00335779">
      <w:pPr>
        <w:spacing w:after="100" w:afterAutospacing="1" w:line="240" w:lineRule="auto"/>
        <w:jc w:val="center"/>
        <w:rPr>
          <w:rFonts w:eastAsia="Calibri" w:cstheme="minorHAnsi"/>
          <w:color w:val="000000" w:themeColor="text1"/>
        </w:rPr>
      </w:pPr>
      <w:r w:rsidRPr="00F5645E">
        <w:rPr>
          <w:rFonts w:eastAsia="Calibri" w:cstheme="minorHAnsi"/>
          <w:color w:val="000000" w:themeColor="text1"/>
        </w:rPr>
        <w:t>ORDINE DEL GIORNO</w:t>
      </w:r>
    </w:p>
    <w:p w14:paraId="0D2C1C97" w14:textId="77777777" w:rsidR="00335779" w:rsidRDefault="00335779" w:rsidP="00335779">
      <w:r>
        <w:t>1. Comunicazioni</w:t>
      </w:r>
    </w:p>
    <w:p w14:paraId="705182BA" w14:textId="77777777" w:rsidR="00335779" w:rsidRDefault="00335779" w:rsidP="00335779">
      <w:r>
        <w:t>2. Approvazione verbale della seduta precedente</w:t>
      </w:r>
    </w:p>
    <w:p w14:paraId="02110A6B" w14:textId="77777777" w:rsidR="00335779" w:rsidRDefault="00335779" w:rsidP="00335779">
      <w:r>
        <w:t>3.Approvazione bilancio consuntivo 2024</w:t>
      </w:r>
    </w:p>
    <w:p w14:paraId="62C94D43" w14:textId="77777777" w:rsidR="00335779" w:rsidRDefault="00335779" w:rsidP="00335779">
      <w:bookmarkStart w:id="0" w:name="_Hlk202256258"/>
      <w:r>
        <w:t>4.Discussione provvedimenti per assestamento bilancio preventivo 2025</w:t>
      </w:r>
    </w:p>
    <w:bookmarkEnd w:id="0"/>
    <w:p w14:paraId="5FA5EB7E" w14:textId="72C19DE7" w:rsidR="00335779" w:rsidRDefault="00D15698" w:rsidP="00335779">
      <w:r>
        <w:t>5</w:t>
      </w:r>
      <w:r w:rsidR="00335779">
        <w:t>.</w:t>
      </w:r>
      <w:r w:rsidRPr="00D15698">
        <w:t xml:space="preserve"> </w:t>
      </w:r>
      <w:r>
        <w:t>Provvedimenti relativi alla caccia di selezione ungulati</w:t>
      </w:r>
    </w:p>
    <w:p w14:paraId="1687FB76" w14:textId="77777777" w:rsidR="00D15698" w:rsidRDefault="00335779" w:rsidP="00335779">
      <w:r>
        <w:t>6.Immissione selvaggina</w:t>
      </w:r>
    </w:p>
    <w:p w14:paraId="18A7A568" w14:textId="79C698FB" w:rsidR="00335779" w:rsidRDefault="00D15698" w:rsidP="00335779">
      <w:r>
        <w:t>7</w:t>
      </w:r>
      <w:r w:rsidR="00335779">
        <w:t>.</w:t>
      </w:r>
      <w:r w:rsidRPr="00D15698">
        <w:t xml:space="preserve"> </w:t>
      </w:r>
      <w:r>
        <w:t>Approvazione piano prelievo selezione ungulati</w:t>
      </w:r>
    </w:p>
    <w:p w14:paraId="728150BC" w14:textId="77777777" w:rsidR="00335779" w:rsidRDefault="00335779" w:rsidP="00335779">
      <w:r>
        <w:t>8.Domande caccia di selezione pervenute fuori termine</w:t>
      </w:r>
    </w:p>
    <w:p w14:paraId="660320D9" w14:textId="27463DC8" w:rsidR="00335779" w:rsidRDefault="00335779" w:rsidP="00335779">
      <w:r>
        <w:t xml:space="preserve">9.Liquidazione danni agricoli </w:t>
      </w:r>
    </w:p>
    <w:p w14:paraId="21101C0C" w14:textId="77777777" w:rsidR="00335779" w:rsidRDefault="00335779" w:rsidP="00335779">
      <w:r>
        <w:t>10. Valutazione proposte per incarico accertamento danni agricoli da fauna selvatica</w:t>
      </w:r>
    </w:p>
    <w:p w14:paraId="0210AB77" w14:textId="77777777" w:rsidR="00335779" w:rsidRDefault="00335779" w:rsidP="00335779">
      <w:r>
        <w:t>11.Approvazione richieste di ammissione fuori regione e regione Piemonte</w:t>
      </w:r>
    </w:p>
    <w:p w14:paraId="548EA30F" w14:textId="77777777" w:rsidR="00335779" w:rsidRDefault="00335779" w:rsidP="00335779">
      <w:r>
        <w:t>12.Approvazione pagamento fatture</w:t>
      </w:r>
    </w:p>
    <w:p w14:paraId="7F126471" w14:textId="77777777" w:rsidR="00335779" w:rsidRDefault="00335779" w:rsidP="00335779">
      <w:r>
        <w:t>13. Varie ed eventuali</w:t>
      </w:r>
    </w:p>
    <w:p w14:paraId="7FA44CC4" w14:textId="77777777" w:rsidR="00335779" w:rsidRDefault="00335779" w:rsidP="00335779"/>
    <w:p w14:paraId="4BC84013" w14:textId="77777777" w:rsidR="00335779" w:rsidRPr="00F5645E" w:rsidRDefault="00335779" w:rsidP="00335779">
      <w:pPr>
        <w:spacing w:after="100" w:afterAutospacing="1" w:line="240" w:lineRule="auto"/>
        <w:rPr>
          <w:rFonts w:eastAsia="Calibri" w:cstheme="minorHAnsi"/>
          <w:color w:val="000000" w:themeColor="text1"/>
        </w:rPr>
      </w:pPr>
      <w:r w:rsidRPr="00F5645E">
        <w:rPr>
          <w:rFonts w:eastAsia="Calibri" w:cstheme="minorHAnsi"/>
          <w:color w:val="000000" w:themeColor="text1"/>
        </w:rPr>
        <w:t>Il Presidente</w:t>
      </w:r>
      <w:r w:rsidRPr="00F5645E">
        <w:t xml:space="preserve"> </w:t>
      </w:r>
      <w:r w:rsidRPr="00F5645E">
        <w:rPr>
          <w:rFonts w:eastAsia="Calibri" w:cstheme="minorHAnsi"/>
          <w:color w:val="000000" w:themeColor="text1"/>
        </w:rPr>
        <w:t xml:space="preserve">ringrazia i presenti ed apre la seduta alle ore 20.30.  Sono presenti in rappresentanza delle associazioni venatorie, agricole, ambientali e enti locali i componenti nominati con DPG n.5 del 14/02/2023 i sigg.: </w:t>
      </w:r>
    </w:p>
    <w:p w14:paraId="6BACC9D5" w14:textId="3D61575D" w:rsidR="00335779" w:rsidRDefault="00335779">
      <w:r>
        <w:t>Briatore Maurizio, Bottero Samantha,</w:t>
      </w:r>
      <w:r w:rsidR="009A4F27">
        <w:t xml:space="preserve"> </w:t>
      </w:r>
      <w:r>
        <w:t>Colombo Franco, Fazio Ferruccio, Gallo Enzo, Michelis Ruggero,</w:t>
      </w:r>
      <w:r w:rsidR="009A4F27">
        <w:t xml:space="preserve"> </w:t>
      </w:r>
      <w:r>
        <w:t xml:space="preserve">Sappa Paolo, Sasso Gianluca. </w:t>
      </w:r>
    </w:p>
    <w:p w14:paraId="043DA009" w14:textId="1F720A8C" w:rsidR="00DE3029" w:rsidRDefault="00DE3029">
      <w:r>
        <w:t>Assente Monia Michelis.</w:t>
      </w:r>
    </w:p>
    <w:p w14:paraId="24C0D3D1" w14:textId="62A77B8E" w:rsidR="00D15698" w:rsidRDefault="00D15698">
      <w:r>
        <w:t xml:space="preserve">Il Presidente chiede di variare l’o.d.g. </w:t>
      </w:r>
      <w:r w:rsidR="009A4F27">
        <w:t xml:space="preserve">per il </w:t>
      </w:r>
      <w:r>
        <w:t xml:space="preserve"> p.5 e </w:t>
      </w:r>
      <w:r w:rsidR="009A4F27">
        <w:t>p.</w:t>
      </w:r>
      <w:r>
        <w:t>7 invertendoli. Il Presidente chiede se possono partecipare come uditori alla seduta per i p</w:t>
      </w:r>
      <w:r w:rsidR="009A4F27">
        <w:t xml:space="preserve">unti </w:t>
      </w:r>
      <w:r>
        <w:t>5,6,7</w:t>
      </w:r>
      <w:r w:rsidR="009A4F27">
        <w:t xml:space="preserve"> ,</w:t>
      </w:r>
      <w:r>
        <w:t xml:space="preserve"> il Dott. Perrone e il Presidente della Commissione ungulati Gamerra.</w:t>
      </w:r>
    </w:p>
    <w:p w14:paraId="692573FF" w14:textId="51CFF2E9" w:rsidR="00D15698" w:rsidRDefault="00D15698">
      <w:r>
        <w:t>Il Comitato è favorevole a tutto quanto sopra precede.</w:t>
      </w:r>
    </w:p>
    <w:p w14:paraId="332CA372" w14:textId="55E15ED2" w:rsidR="00912A58" w:rsidRDefault="00912A58">
      <w:r>
        <w:t>Il Presidente dà lettura della richiesta per prove cinofile presso la Z.A.C. di Ormea da parte del Gruppo Cinofilo Imperiese.</w:t>
      </w:r>
    </w:p>
    <w:p w14:paraId="2B1B3239" w14:textId="56C856D5" w:rsidR="005D6422" w:rsidRDefault="005D6422">
      <w:r>
        <w:lastRenderedPageBreak/>
        <w:t>Il Presidente dà lettura della risposta della Dottoressa Berto responsabile del settore caccia e pesca Regione Piemonte, in riferimento al quesito di inserire un</w:t>
      </w:r>
      <w:r w:rsidR="00AD3AFD">
        <w:t>’</w:t>
      </w:r>
      <w:r>
        <w:t xml:space="preserve"> ulteriore criterio di priorità nel regolamento del C.a. Cn7 di selezione ungulati, per i cacciatori che esercitano l’attività venatoria solo nel Cn7. La Dott.ssa Berto in risposta dice che il provvedimento regionale non prevede tra i criteri di priorità quello sopra richiesto.</w:t>
      </w:r>
    </w:p>
    <w:p w14:paraId="00B05BAA" w14:textId="623B2025" w:rsidR="00912A58" w:rsidRDefault="00912A58">
      <w:r>
        <w:t>Il C.d.G. prende atto</w:t>
      </w:r>
      <w:r w:rsidR="005D6422">
        <w:t xml:space="preserve"> di tutto quanto sopra precede.</w:t>
      </w:r>
    </w:p>
    <w:p w14:paraId="56E6BDC1" w14:textId="77777777" w:rsidR="005D6422" w:rsidRDefault="005D6422"/>
    <w:p w14:paraId="21BBC8BC" w14:textId="394CF06C" w:rsidR="00912A58" w:rsidRDefault="00912A58">
      <w:r>
        <w:t>Entra il Consigliere Gallo 20.35.</w:t>
      </w:r>
    </w:p>
    <w:p w14:paraId="2036AC4F" w14:textId="1D54489F" w:rsidR="00912A58" w:rsidRDefault="00912A58">
      <w:r>
        <w:t>2.</w:t>
      </w:r>
      <w:r w:rsidRPr="00912A58">
        <w:t xml:space="preserve"> </w:t>
      </w:r>
      <w:r>
        <w:t>Approvazione verbale della seduta precedente</w:t>
      </w:r>
    </w:p>
    <w:p w14:paraId="5E574AB3" w14:textId="6FD78C03" w:rsidR="00912A58" w:rsidRDefault="00912A58">
      <w:r>
        <w:t>Il Presidente mette in approvazione il verbale della seduta precedente già inviato ai Consiglieri.</w:t>
      </w:r>
    </w:p>
    <w:p w14:paraId="54C84071" w14:textId="2198427F" w:rsidR="00912A58" w:rsidRDefault="00912A58">
      <w:r>
        <w:t xml:space="preserve">Il C.d.G. approva all’unanimità con votazione in forma palese  il verbale della seduta precedente. </w:t>
      </w:r>
    </w:p>
    <w:p w14:paraId="1CC5B912" w14:textId="77777777" w:rsidR="00912A58" w:rsidRDefault="00912A58"/>
    <w:p w14:paraId="6324737A" w14:textId="3A9594D3" w:rsidR="00335779" w:rsidRDefault="00335779">
      <w:r>
        <w:t>3.Approvazione Bilancio Consuntivo 2024</w:t>
      </w:r>
    </w:p>
    <w:p w14:paraId="1976AA20" w14:textId="16B004A2" w:rsidR="00335779" w:rsidRDefault="00335779">
      <w:r>
        <w:t xml:space="preserve">Il Presidente dà lettura della relazione del Collegio dei Revisori dei Conti </w:t>
      </w:r>
      <w:r w:rsidR="00D15698">
        <w:t>con parere favorevole al bilancio</w:t>
      </w:r>
      <w:r w:rsidR="009A4F27">
        <w:t xml:space="preserve"> consuntivo 2024.</w:t>
      </w:r>
      <w:r w:rsidR="007B0FA4">
        <w:t xml:space="preserve"> </w:t>
      </w:r>
      <w:r w:rsidR="00D15698">
        <w:t xml:space="preserve">Il Presidente dà lettura dettagliata della relazione </w:t>
      </w:r>
      <w:r>
        <w:t>evidenziando la perdita d’esercizio per 7100.00 euro</w:t>
      </w:r>
      <w:r w:rsidR="00DE3029">
        <w:t>, per cui occorrerà pre</w:t>
      </w:r>
      <w:r w:rsidR="00B1205B">
        <w:t>ndere</w:t>
      </w:r>
      <w:r w:rsidR="00DE3029">
        <w:t xml:space="preserve"> provvedimenti </w:t>
      </w:r>
      <w:r w:rsidR="00531C68">
        <w:t>ne</w:t>
      </w:r>
      <w:r w:rsidR="00DE3029">
        <w:t>l Bilancio preventivo 2025</w:t>
      </w:r>
      <w:r w:rsidR="00D15698">
        <w:t xml:space="preserve">. Il Presidente apre la discussione sull’approvazione del bilancio e mette brevemente già in discussione il p.4. </w:t>
      </w:r>
      <w:r w:rsidR="007B0FA4">
        <w:t xml:space="preserve">provvedimenti per assestamento bilancio preventivo 2025. </w:t>
      </w:r>
      <w:r w:rsidR="00D15698">
        <w:t>Non ci sono commenti.</w:t>
      </w:r>
    </w:p>
    <w:p w14:paraId="6175B7A7" w14:textId="1E6C1E9C" w:rsidR="00D15698" w:rsidRDefault="00D15698">
      <w:r>
        <w:t>Il Presidente mette ai voti l’approvazione d</w:t>
      </w:r>
      <w:r w:rsidR="009A4F27">
        <w:t>el</w:t>
      </w:r>
      <w:r>
        <w:t xml:space="preserve"> bilancio consuntivo 2024.</w:t>
      </w:r>
    </w:p>
    <w:p w14:paraId="1F305F6B" w14:textId="72CAE584" w:rsidR="00D15698" w:rsidRDefault="00D15698">
      <w:r>
        <w:t>Il Consigliere Sappa f</w:t>
      </w:r>
      <w:r w:rsidR="00A70F45">
        <w:t xml:space="preserve">a </w:t>
      </w:r>
      <w:r>
        <w:t>una dichiarazione di voto</w:t>
      </w:r>
      <w:r w:rsidR="007B0FA4">
        <w:t>.</w:t>
      </w:r>
      <w:r>
        <w:t xml:space="preserve"> </w:t>
      </w:r>
      <w:r w:rsidR="007B0FA4">
        <w:t>S</w:t>
      </w:r>
      <w:r>
        <w:t xml:space="preserve">i asterrà dalla votazione in quanto l’Associazione Agricola </w:t>
      </w:r>
      <w:r w:rsidR="007B0FA4">
        <w:t xml:space="preserve">da lui rappresentata ha dato determinate direttive in sede di votazione </w:t>
      </w:r>
      <w:r w:rsidR="009A4F27">
        <w:t>,</w:t>
      </w:r>
      <w:r w:rsidR="007B0FA4">
        <w:t>indistintamente per tutti i Consiglieri appartenenti ai Comitati degli ATC e CA . Motivando la posizione per la variazione del contributo da parte della Regione Piemonte per l’indennizzo danni 2024 dal 100% al 83%.</w:t>
      </w:r>
    </w:p>
    <w:p w14:paraId="184A6BB3" w14:textId="30029215" w:rsidR="007B0FA4" w:rsidRDefault="007B0FA4">
      <w:r>
        <w:t>Il Presidente chiede se ci sono altre dichiarazioni di voto. Mette ai voti il bilancio consuntivo 2024.</w:t>
      </w:r>
    </w:p>
    <w:p w14:paraId="4FC908D9" w14:textId="586573FA" w:rsidR="007B0FA4" w:rsidRDefault="007B0FA4">
      <w:r>
        <w:t>Il C.d.G. approva il bilancio consuntivo del C.a. cn7 2024 con 7 voti favorevoli e 1 astenuto.</w:t>
      </w:r>
    </w:p>
    <w:p w14:paraId="36F7F930" w14:textId="77777777" w:rsidR="00912A58" w:rsidRDefault="00912A58" w:rsidP="00912A58">
      <w:r>
        <w:t>4.Discussione provvedimenti per assestamento bilancio preventivo 2025</w:t>
      </w:r>
    </w:p>
    <w:p w14:paraId="09D5E6D9" w14:textId="4EF2D393" w:rsidR="007B0FA4" w:rsidRDefault="00912A58" w:rsidP="00912A58">
      <w:r>
        <w:t xml:space="preserve">Il Presidente dà lettura della tabella comparativa tra l’anno 2023 e 2024 evidenziando le entrate </w:t>
      </w:r>
      <w:r w:rsidR="00AC37E0">
        <w:t>.</w:t>
      </w:r>
      <w:r>
        <w:t xml:space="preserve"> </w:t>
      </w:r>
      <w:r w:rsidR="00AC37E0">
        <w:t xml:space="preserve">I </w:t>
      </w:r>
      <w:r>
        <w:t>ricavi pervenuti</w:t>
      </w:r>
      <w:r w:rsidR="00AC37E0">
        <w:t xml:space="preserve"> nel 2024</w:t>
      </w:r>
      <w:r>
        <w:t xml:space="preserve"> dalle quote di selezione </w:t>
      </w:r>
      <w:r w:rsidR="00AC37E0">
        <w:t xml:space="preserve">erano in diminuzione </w:t>
      </w:r>
      <w:r>
        <w:t xml:space="preserve"> rispetto al 2023. Il Presidente propone </w:t>
      </w:r>
      <w:r w:rsidR="00AC37E0">
        <w:t xml:space="preserve">10 000.00 euro </w:t>
      </w:r>
      <w:r>
        <w:t xml:space="preserve">come operazione di risanamento per l’assestamento di bilancio preventivo 2025 </w:t>
      </w:r>
      <w:r w:rsidR="00A70F45">
        <w:t>.</w:t>
      </w:r>
      <w:r>
        <w:t xml:space="preserve"> </w:t>
      </w:r>
      <w:r w:rsidR="00A70F45">
        <w:t>P</w:t>
      </w:r>
      <w:r w:rsidR="00DC0096">
        <w:t>er no</w:t>
      </w:r>
      <w:r w:rsidR="00AC37E0">
        <w:t>n</w:t>
      </w:r>
      <w:r w:rsidR="00DC0096">
        <w:t xml:space="preserve"> pesare sull’aumento della quota associativa dei soci regionali, prevede un aumento delle quote </w:t>
      </w:r>
      <w:r w:rsidR="00AC37E0">
        <w:t xml:space="preserve">economiche dei </w:t>
      </w:r>
      <w:r w:rsidR="00DC0096">
        <w:t xml:space="preserve">cacciatori “temporanei” di selezione ungulati e </w:t>
      </w:r>
      <w:r w:rsidR="00AC37E0">
        <w:t>un aumento dei capi in assegnazione per questi</w:t>
      </w:r>
      <w:r w:rsidR="00A70F45">
        <w:t>. N</w:t>
      </w:r>
      <w:r w:rsidR="00AC37E0">
        <w:t xml:space="preserve">e darà ampia spiegazione nel punto dell’o.d.g. a seguire. Inoltre propone </w:t>
      </w:r>
      <w:r w:rsidR="00DC0096">
        <w:t>una diminuzione delle immissioni starne e fagiani.</w:t>
      </w:r>
    </w:p>
    <w:p w14:paraId="456DE3B3" w14:textId="395042CE" w:rsidR="00AC37E0" w:rsidRDefault="00DC0096" w:rsidP="00912A58">
      <w:r>
        <w:t xml:space="preserve">Il Presidente chiede se ci sono delle proposte in merito. Il Consigliere Briatore propone di modificare </w:t>
      </w:r>
      <w:r w:rsidR="005D6422">
        <w:t>il periodo di raccolta</w:t>
      </w:r>
      <w:r w:rsidR="00AC37E0">
        <w:t xml:space="preserve"> dello smaltimento delle</w:t>
      </w:r>
      <w:r w:rsidR="005D6422">
        <w:t xml:space="preserve"> pelli de</w:t>
      </w:r>
      <w:r w:rsidR="00AC37E0">
        <w:t xml:space="preserve">i </w:t>
      </w:r>
      <w:r w:rsidR="005D6422">
        <w:t>cinghiali</w:t>
      </w:r>
      <w:r w:rsidR="00AC37E0">
        <w:t xml:space="preserve"> , posticipando al 1 ottobre l’inizio della raccolta fino a fine dicembre</w:t>
      </w:r>
      <w:r w:rsidR="00A70F45">
        <w:t>.Q</w:t>
      </w:r>
      <w:r w:rsidR="00AC37E0">
        <w:t>uesto influirebbe di circa 1000,00 euro in meno  sull’importo  della fattura.</w:t>
      </w:r>
    </w:p>
    <w:p w14:paraId="363CE6C6" w14:textId="764EA269" w:rsidR="00AC37E0" w:rsidRDefault="00AC37E0" w:rsidP="00912A58">
      <w:r>
        <w:t>Il C.d.G. prende atto su tutto quanto sopra precede.</w:t>
      </w:r>
    </w:p>
    <w:p w14:paraId="05541A75" w14:textId="77777777" w:rsidR="00AC37E0" w:rsidRDefault="00AC37E0" w:rsidP="00AC37E0">
      <w:r>
        <w:t>5. Provvedimenti relativi alla caccia di selezione ungulati</w:t>
      </w:r>
    </w:p>
    <w:p w14:paraId="07B63902" w14:textId="3F214660" w:rsidR="00AC37E0" w:rsidRDefault="00AC37E0" w:rsidP="00912A58">
      <w:r>
        <w:t xml:space="preserve">Il Presidente propone di riservare 4 capi di capriolo,5 di camoscio , 10 di daino e 2 cervi (1 maschio adulto e una femmina) per i cacciatori “temporanei”. Le quote saranno come da termini regionali </w:t>
      </w:r>
      <w:r w:rsidR="000A6764">
        <w:t xml:space="preserve">aumentate di </w:t>
      </w:r>
      <w:r>
        <w:t xml:space="preserve">3 </w:t>
      </w:r>
      <w:r>
        <w:lastRenderedPageBreak/>
        <w:t>volte l</w:t>
      </w:r>
      <w:r w:rsidR="000A6764">
        <w:t>e</w:t>
      </w:r>
      <w:r>
        <w:t xml:space="preserve"> quot</w:t>
      </w:r>
      <w:r w:rsidR="000A6764">
        <w:t>e</w:t>
      </w:r>
      <w:r>
        <w:t xml:space="preserve"> previst</w:t>
      </w:r>
      <w:r w:rsidR="000A6764">
        <w:t>e</w:t>
      </w:r>
      <w:r>
        <w:t xml:space="preserve"> dal C.a. per i soci ordinari più 100 euro ad uscita</w:t>
      </w:r>
      <w:r w:rsidR="00A70F45">
        <w:t>. I</w:t>
      </w:r>
      <w:r w:rsidR="000A6764">
        <w:t xml:space="preserve">noltre si propone 50 .00 euro </w:t>
      </w:r>
      <w:r w:rsidR="00A70F45">
        <w:t xml:space="preserve">quale eventuale </w:t>
      </w:r>
      <w:r w:rsidR="000A6764">
        <w:t>rimborso spese del socio cn7 accompagnatore. Per il cervo maschio classe II o III verrà richiesta una quota economica a seguito di valutazione del trofeo.</w:t>
      </w:r>
    </w:p>
    <w:p w14:paraId="3687EFED" w14:textId="13069E26" w:rsidR="000A6764" w:rsidRDefault="000A6764" w:rsidP="00912A58">
      <w:r>
        <w:t>Il Presidente propone di aumentare le assegnazioni a tutte le specie di selezione ungulato al 130% capo/cacciatore.</w:t>
      </w:r>
    </w:p>
    <w:p w14:paraId="6245C7B0" w14:textId="0A858325" w:rsidR="000A6764" w:rsidRDefault="000A6764" w:rsidP="00912A58">
      <w:r>
        <w:t>Il Presidente propone per i cacciatori temporanei al cinghiale di selezione , 25.00 euro per uscita per un massimo di 10 uscite da liquidare in un’unica soluzione</w:t>
      </w:r>
      <w:r w:rsidR="00A70F45">
        <w:t>. L</w:t>
      </w:r>
      <w:r>
        <w:t>e domande dovranno pervenire entro fine agosto</w:t>
      </w:r>
      <w:r w:rsidR="00A70F45">
        <w:t xml:space="preserve">.  I </w:t>
      </w:r>
      <w:r>
        <w:t xml:space="preserve">cacciatori temporanei dovranno essere accompagnati e designati da un socio cacciatore  </w:t>
      </w:r>
      <w:r w:rsidR="00A70F45">
        <w:t xml:space="preserve">presidente </w:t>
      </w:r>
      <w:r>
        <w:t xml:space="preserve"> di sezione del C.a Cn7  o da un suo delegato. I giorni previsti per l’attività venatoria saranno mercoledì, giovedì, sabato e domenica. I Temporanei dovranno imbucare il tagliando di uscita il giorno prima dell’uscita</w:t>
      </w:r>
      <w:r w:rsidR="00125DF0">
        <w:t xml:space="preserve"> stessa</w:t>
      </w:r>
      <w:r w:rsidR="00441C22">
        <w:t>. I</w:t>
      </w:r>
      <w:r w:rsidR="00160EB0">
        <w:t xml:space="preserve"> rappresentanti di sezione dovranno </w:t>
      </w:r>
      <w:r>
        <w:t xml:space="preserve"> comunicare al</w:t>
      </w:r>
      <w:r w:rsidR="00160EB0">
        <w:t>la segreteria del</w:t>
      </w:r>
      <w:r>
        <w:t xml:space="preserve"> ca.cn7 entro  martedì e il venerdì i soci che intendono partecipare</w:t>
      </w:r>
      <w:r w:rsidR="00160EB0">
        <w:t xml:space="preserve"> all’attività venatoria di selezione</w:t>
      </w:r>
      <w:r>
        <w:t>.</w:t>
      </w:r>
      <w:r w:rsidR="001A1B8D">
        <w:t xml:space="preserve"> Obbligo canna anima rigata.</w:t>
      </w:r>
      <w:r w:rsidR="00125DF0">
        <w:t xml:space="preserve"> </w:t>
      </w:r>
    </w:p>
    <w:p w14:paraId="653C1F89" w14:textId="75D3740F" w:rsidR="001A1B8D" w:rsidRDefault="001A1B8D" w:rsidP="00912A58">
      <w:r>
        <w:t>Il Presidente propone che la Commissione ungulati proponga i criteri per le assegnazioni delle specie di selezione</w:t>
      </w:r>
      <w:r w:rsidR="00CB36E1">
        <w:t>.L</w:t>
      </w:r>
      <w:r>
        <w:t>e graduatorie degli ammessi verranno</w:t>
      </w:r>
      <w:r w:rsidR="00CB36E1">
        <w:t xml:space="preserve"> poi</w:t>
      </w:r>
      <w:r>
        <w:t xml:space="preserve"> fatte dal personale amministrativo ( G.v. e segretaria) e dal tecnico faunistico, s</w:t>
      </w:r>
      <w:r w:rsidR="00125DF0">
        <w:t>e</w:t>
      </w:r>
      <w:r>
        <w:t xml:space="preserve">guendo le indicazioni dei criteri di assegnazione </w:t>
      </w:r>
      <w:r w:rsidR="00CB36E1">
        <w:t>.</w:t>
      </w:r>
    </w:p>
    <w:p w14:paraId="6A2310F8" w14:textId="5FA94CE2" w:rsidR="001A1B8D" w:rsidRDefault="001A1B8D" w:rsidP="00912A58">
      <w:r>
        <w:t xml:space="preserve">Il Presidente dà lettura della e- mail pervenuta dalla Regione Piemonte dal settore caccia e pesca in firma del Dott. Airaudo, con oggetto unità di gestione cinghiale . Il Presidente invierà lettera al Dirigente </w:t>
      </w:r>
      <w:r w:rsidR="00CB36E1">
        <w:t>(</w:t>
      </w:r>
      <w:r>
        <w:t>Dott.ssa Berto</w:t>
      </w:r>
      <w:r w:rsidR="00CB36E1">
        <w:t>)</w:t>
      </w:r>
      <w:r>
        <w:t xml:space="preserve"> per</w:t>
      </w:r>
      <w:r w:rsidR="00CB36E1">
        <w:t xml:space="preserve"> avere più precise indicazioni.</w:t>
      </w:r>
    </w:p>
    <w:p w14:paraId="5BD60623" w14:textId="526CADCA" w:rsidR="001A1B8D" w:rsidRDefault="008346A1" w:rsidP="00912A58">
      <w:r>
        <w:t>Il C.d.G. approva all’unanimità con voto in forma palese tutto quanto sopra precede.</w:t>
      </w:r>
    </w:p>
    <w:p w14:paraId="45A91519" w14:textId="77777777" w:rsidR="008346A1" w:rsidRDefault="008346A1" w:rsidP="008346A1">
      <w:r>
        <w:t>6.Immissione selvaggina</w:t>
      </w:r>
    </w:p>
    <w:p w14:paraId="478EA051" w14:textId="557CC3C2" w:rsidR="008346A1" w:rsidRDefault="008346A1" w:rsidP="00912A58">
      <w:r>
        <w:t>Il Presidente vista la necessità di una riduzione delle spese a bilancio propone di ridurre le immissioni selvaggina (starne fagiani) per il 2025 da 11.000,00 euro a 8.000,00 euro.</w:t>
      </w:r>
    </w:p>
    <w:p w14:paraId="6A8CC8FE" w14:textId="631EE7D7" w:rsidR="008346A1" w:rsidRDefault="008346A1" w:rsidP="00912A58">
      <w:r>
        <w:t>Il C.d.G. approva all’unanimità quanto sopra precede.</w:t>
      </w:r>
    </w:p>
    <w:p w14:paraId="2A40466E" w14:textId="076C82A3" w:rsidR="008346A1" w:rsidRDefault="008346A1" w:rsidP="00912A58">
      <w:r>
        <w:t>Esce  alle ore 21.00 il Consigliere Colombo Franco.</w:t>
      </w:r>
    </w:p>
    <w:p w14:paraId="35F14201" w14:textId="77777777" w:rsidR="008346A1" w:rsidRDefault="008346A1" w:rsidP="008346A1">
      <w:r>
        <w:t>7.</w:t>
      </w:r>
      <w:r w:rsidRPr="00A501E8">
        <w:t xml:space="preserve"> </w:t>
      </w:r>
      <w:r>
        <w:t>Approvazione piano prelievo selezione ungulati</w:t>
      </w:r>
    </w:p>
    <w:p w14:paraId="037DF137" w14:textId="77777777" w:rsidR="008346A1" w:rsidRDefault="008346A1" w:rsidP="008346A1">
      <w:r>
        <w:t xml:space="preserve">Il Presidente passa la parola al tecnico faunistico Dott. Perrone che si occuperà di esporre al Comitato di gestione   le proposte dei piani di prelievo per la caccia di  selezione stagione venatoria 2025/2026. </w:t>
      </w:r>
    </w:p>
    <w:p w14:paraId="119B7E16" w14:textId="5BD82348" w:rsidR="008346A1" w:rsidRDefault="008346A1" w:rsidP="008346A1">
      <w:r>
        <w:t xml:space="preserve">Il Dott. Perrone dà lettura della relazione sulla specie capriolo (allegato), soffermandosi sulla metodologia effettuata nei censimenti. Il piano di prelievo proposto è di 10 maschi ,10 cl.o e 10 femmine  per il distretto alta valle, periodi di prelievo dal 4 settembre al 15 novembre per il maschio e dal 18 settembre al 13 dicembre per femmina e piccolo , nei giorni di giovedì e sabato. Il Tecnico passa ad esporre la relazione per la specie cervo (allegata), propone per l’anno prossimo di anticipare la data del censimento, quest’anno è stato difficolto monitorare in alcune zone censite vista l’ alta densità boschiva. Propone come piano di prelievo 21 capi totali di cui 7 cl.o, 7 femm, 2 M I, 3 M III e 2 M III. Periodo venabile dal 2 ottobre al 20 dicembre per tutte le classi, nei giorni di giovedì e sabato. Il tecnico propone per la specie  daino il piano di abbattimento di 40 capi totali ,di cui 14 cl.o, 14 femmine, 4 M I, 4 M II e 4 M III (relazione allegata). Il periodo di prelievo nelle giornate di giovedì e sabato,  dal 1 novembre al 14 marzo solo per i maschi adulti e dal 1 gennaio al 14 marzo femmine , cl.0 e fusone. Il Tecnico conclude relazionando la specie camoscio . Dopo accurata lettura della relazione , soffermandosi sulle modalità dei censimenti , spiegando anche che  alcune zone non sono state censite rispetto all’anno precedente, viene proposto il piano di prelievo per un totali di 11 capi sul dx Tanaro e 48 capi totali sul sx Tanaro. Il periodo di prelievo sempre nei giorni di giovedì e sabato, dal 18 settembre al 13 dicembre per tutte le classi. Il Presidente propone come da linee </w:t>
      </w:r>
      <w:r>
        <w:lastRenderedPageBreak/>
        <w:t>guida regionali, di assegnare tutte le specie, in approvazione a questo punto, al 130% cacciatori / capo autorizzato</w:t>
      </w:r>
      <w:r w:rsidR="00C12468">
        <w:t>.</w:t>
      </w:r>
      <w:r>
        <w:t xml:space="preserve"> Il Presidente ringrazia per l’esaustiva spiegazione del Dott. Perrone e mette in votazione tutto quanto sopra precede.</w:t>
      </w:r>
    </w:p>
    <w:p w14:paraId="1540C0D3" w14:textId="77777777" w:rsidR="008346A1" w:rsidRDefault="008346A1" w:rsidP="008346A1">
      <w:r>
        <w:t>Il C.d.G. approva all’unanimità tutto quanto sopra precede.</w:t>
      </w:r>
    </w:p>
    <w:p w14:paraId="099B70BE" w14:textId="77777777" w:rsidR="00684B3A" w:rsidRDefault="00684B3A" w:rsidP="00684B3A">
      <w:r>
        <w:t>8.Domande caccia di selezione pervenute fuori termine</w:t>
      </w:r>
    </w:p>
    <w:p w14:paraId="6A3696F6" w14:textId="3B97D453" w:rsidR="008346A1" w:rsidRDefault="00684B3A" w:rsidP="00912A58">
      <w:r>
        <w:t>Il Presidente spiega che sono pervenute alcune domande di selezione ungulato fuori termine previsto</w:t>
      </w:r>
      <w:r w:rsidR="00125DF0">
        <w:t>, entro però le 24 h. successive</w:t>
      </w:r>
      <w:r>
        <w:t xml:space="preserve">. Il Presidente spiega che negli anni </w:t>
      </w:r>
      <w:r w:rsidR="00125DF0">
        <w:t>precedenti</w:t>
      </w:r>
      <w:r w:rsidR="00AD3AFD">
        <w:t xml:space="preserve"> il termine per l’invio delle predette </w:t>
      </w:r>
      <w:r w:rsidR="00125DF0">
        <w:t>era molto più flessibile</w:t>
      </w:r>
      <w:r w:rsidR="00AD3AFD">
        <w:t>.</w:t>
      </w:r>
      <w:r w:rsidR="00C12468">
        <w:t xml:space="preserve"> </w:t>
      </w:r>
      <w:r w:rsidR="00125DF0">
        <w:t>Il Presidente chiede</w:t>
      </w:r>
      <w:r w:rsidR="00C50907">
        <w:t xml:space="preserve"> di prorogare di 24 h. il termine per il ricevimento delle domande.</w:t>
      </w:r>
      <w:r w:rsidR="00125DF0">
        <w:t xml:space="preserve"> Dopo breve discussione. </w:t>
      </w:r>
    </w:p>
    <w:p w14:paraId="13D0AEF7" w14:textId="0FA2FDFA" w:rsidR="00C50907" w:rsidRDefault="00C50907" w:rsidP="00912A58">
      <w:r>
        <w:t xml:space="preserve">Il C.d.G. approva all’unanimità di accogliere le richieste di selezione pervenute entro il 20.05.2025. </w:t>
      </w:r>
    </w:p>
    <w:p w14:paraId="4B9B7D20" w14:textId="77777777" w:rsidR="00C50907" w:rsidRDefault="00C50907" w:rsidP="00C50907">
      <w:r>
        <w:t xml:space="preserve">9.Liquidazione danni agricoli </w:t>
      </w:r>
    </w:p>
    <w:p w14:paraId="2DC4481F" w14:textId="7AF61B16" w:rsidR="00C50907" w:rsidRDefault="00C50907" w:rsidP="00C50907">
      <w:r>
        <w:t>Il Presidente dà lettura del contributo ricevuto dalla Regione Piemonte per la liquidazione dei danni agricoli da fauna selvatica 2023, di 10 125,00 euro. Il Presidente dà lettura della circolare della Regione Piemonte inerente la percentuale di contributo</w:t>
      </w:r>
      <w:r w:rsidR="00AD3AFD">
        <w:t xml:space="preserve"> per l’anno 2024,</w:t>
      </w:r>
      <w:r>
        <w:t xml:space="preserve"> del 83% di cui il 10% a carico del Comprensorio Alpino per la liquidazione dei danni agricoli</w:t>
      </w:r>
      <w:r w:rsidR="00AD3AFD">
        <w:t>.</w:t>
      </w:r>
    </w:p>
    <w:p w14:paraId="62A26F6E" w14:textId="3783BB90" w:rsidR="00C50907" w:rsidRDefault="00C50907" w:rsidP="00C50907">
      <w:r>
        <w:t>Si apre breve discussione.</w:t>
      </w:r>
    </w:p>
    <w:p w14:paraId="6B82DF96" w14:textId="32629FDB" w:rsidR="00C50907" w:rsidRDefault="00C50907" w:rsidP="00C50907">
      <w:r>
        <w:t>Il C.d.G. prende atto di tutto quanto sopra precede.</w:t>
      </w:r>
    </w:p>
    <w:p w14:paraId="3DFBDDDD" w14:textId="77777777" w:rsidR="00C50907" w:rsidRDefault="00C50907" w:rsidP="00C50907"/>
    <w:p w14:paraId="271C118A" w14:textId="77777777" w:rsidR="00C50907" w:rsidRDefault="00C50907" w:rsidP="00C50907">
      <w:r>
        <w:t>10. Valutazione proposte per incarico accertamento danni agricoli da fauna selvatica</w:t>
      </w:r>
    </w:p>
    <w:p w14:paraId="4A7EBCD4" w14:textId="72E9CC09" w:rsidR="00C50907" w:rsidRDefault="00C50907" w:rsidP="00C50907">
      <w:r>
        <w:t>Il Presidente dà lettura della proposta dell’associazione Coldiretti pervenuta tramite mail per l</w:t>
      </w:r>
      <w:r w:rsidR="00AD3AFD">
        <w:t>’</w:t>
      </w:r>
      <w:r>
        <w:t>assegnazione d</w:t>
      </w:r>
      <w:r w:rsidR="004F0AD4">
        <w:t>’</w:t>
      </w:r>
      <w:r>
        <w:t>incarico per l’accertamento dei danni</w:t>
      </w:r>
      <w:r w:rsidR="00AD3AFD">
        <w:t xml:space="preserve"> sulle colture </w:t>
      </w:r>
      <w:r>
        <w:t xml:space="preserve">  agricol</w:t>
      </w:r>
      <w:r w:rsidR="00AD3AFD">
        <w:t>e</w:t>
      </w:r>
      <w:r w:rsidR="00C12468">
        <w:t xml:space="preserve"> (allegata)</w:t>
      </w:r>
      <w:r>
        <w:t>. Interviene il rappresentante Coldiretti Sappa Paolo, dopo breve discussione</w:t>
      </w:r>
      <w:r w:rsidR="004F0AD4">
        <w:t>,</w:t>
      </w:r>
      <w:r>
        <w:t xml:space="preserve"> si approvano entrambe le candidature pervenute per l’accertamento dei danni agricoli da fauna selvatica</w:t>
      </w:r>
      <w:r w:rsidR="00AD3AFD">
        <w:t>. Vengono designati il</w:t>
      </w:r>
      <w:r>
        <w:t xml:space="preserve"> Sig.re Rolfo R. e Gatto M.</w:t>
      </w:r>
      <w:r w:rsidR="004F0AD4">
        <w:t xml:space="preserve"> L’incarico inizierà dal 1 del mese di luglio con scadenza annuale con rinnovo di tacito accordo. Il costo a perizia sarà di 75.00 euro lordi,  tasse comprese.</w:t>
      </w:r>
    </w:p>
    <w:p w14:paraId="267441BB" w14:textId="68C4C382" w:rsidR="004F0AD4" w:rsidRDefault="004F0AD4" w:rsidP="00C50907">
      <w:r>
        <w:t>Il C.d.G. approva all’unanimità con voto in forma palese l’affidamento dell’incarico per l’accertamento dei danni agricoli da fauna selvatica ai Sig.ri Rolfo R. e Gatto M.</w:t>
      </w:r>
      <w:r w:rsidR="00CB36E1">
        <w:t xml:space="preserve"> dando mandato al Presidente di regolamentare la questione.</w:t>
      </w:r>
    </w:p>
    <w:p w14:paraId="6290354C" w14:textId="78BE6BA7" w:rsidR="004F0AD4" w:rsidRDefault="004F0AD4" w:rsidP="00C50907">
      <w:r>
        <w:t>Il Presidente dà lettura delle direttive regionali inerenti “l’avvenuto ripristino su campione annuo estratto</w:t>
      </w:r>
      <w:r w:rsidR="00AD3AFD">
        <w:t xml:space="preserve"> </w:t>
      </w:r>
      <w:r>
        <w:t>a sorte non inferiore al 5%” come da disposizioni nell’All. A della D.G.R. 3 agosto 2007 e s.m.i.</w:t>
      </w:r>
      <w:r w:rsidR="00AD3AFD">
        <w:t>”.</w:t>
      </w:r>
      <w:r>
        <w:t xml:space="preserve"> Interviene Sappa e chiede</w:t>
      </w:r>
      <w:r w:rsidR="00427E26">
        <w:t xml:space="preserve"> chi verificherà l’avvenuto ripristino. Il Presidente chiede che venga fatta una proposta dalle associazioni agricole.</w:t>
      </w:r>
      <w:r w:rsidR="00AD3AFD">
        <w:t xml:space="preserve"> </w:t>
      </w:r>
      <w:r w:rsidR="00427E26">
        <w:t>I</w:t>
      </w:r>
      <w:r w:rsidR="00CB36E1">
        <w:t xml:space="preserve">l consiglio </w:t>
      </w:r>
      <w:r w:rsidR="00427E26">
        <w:t>a seguito di breve discussione propon</w:t>
      </w:r>
      <w:r w:rsidR="00CB36E1">
        <w:t xml:space="preserve">e </w:t>
      </w:r>
      <w:r w:rsidR="00427E26">
        <w:t>la Guardia dipendente del C.a.</w:t>
      </w:r>
      <w:r w:rsidR="00C12468">
        <w:t xml:space="preserve"> </w:t>
      </w:r>
      <w:r w:rsidR="00AD3AFD">
        <w:t>Cn7.</w:t>
      </w:r>
      <w:r w:rsidR="00427E26">
        <w:t xml:space="preserve"> </w:t>
      </w:r>
      <w:r>
        <w:t xml:space="preserve"> </w:t>
      </w:r>
    </w:p>
    <w:p w14:paraId="44C53344" w14:textId="44FE9157" w:rsidR="00427E26" w:rsidRDefault="00427E26" w:rsidP="00C50907">
      <w:r>
        <w:t>Il Presidente apre la discussione sulla richiesta per il sopraluogo per l’accertamento danni agricoli del Sig.re Carazzone. L’ente è obbligato ad inviare al perito la domanda senza interposizione dei Consiglieri,</w:t>
      </w:r>
      <w:r w:rsidR="00795730">
        <w:t xml:space="preserve"> qualsiasi proposta dei Consiglieri dovrà essere fatte per iscritto.</w:t>
      </w:r>
      <w:r>
        <w:t xml:space="preserve"> </w:t>
      </w:r>
      <w:r w:rsidR="00795730">
        <w:t>D</w:t>
      </w:r>
      <w:r>
        <w:t>opo breve discussione, il Presidente delega la segretaria all’invio dell’istanza per la richiesta di sopralluogo in questione.</w:t>
      </w:r>
    </w:p>
    <w:p w14:paraId="05BF6C38" w14:textId="57199BE6" w:rsidR="00427E26" w:rsidRDefault="00427E26" w:rsidP="00C50907">
      <w:r>
        <w:t>Il Presidente sottopone il verbale di accertamento firmato dal perito Rolfo per l’Azienda di Canavese S. s.a.s. Il verbale di accertamento evidenzia che non vi era danno da liquidare</w:t>
      </w:r>
      <w:r w:rsidR="00CB36E1">
        <w:t>. Per</w:t>
      </w:r>
      <w:r>
        <w:t>tanto l’azienda dovrebbe pagare il costo della perizia in questione. Il Presidente chiede come vogliono procedere i Consiglier</w:t>
      </w:r>
      <w:r w:rsidR="00CB36E1">
        <w:t>i</w:t>
      </w:r>
      <w:r>
        <w:t xml:space="preserve"> agricoltori dato che l’azienda ha inoltrato un’altra domanda per l’accertamento danni. I Consiglieri propongono di sospendere l’accertamento finch</w:t>
      </w:r>
      <w:r w:rsidR="00AD3AFD">
        <w:t>é</w:t>
      </w:r>
      <w:r>
        <w:t xml:space="preserve"> non verrà rimborsata la perizia</w:t>
      </w:r>
      <w:r w:rsidR="00AD3AFD">
        <w:t xml:space="preserve"> precedente.</w:t>
      </w:r>
      <w:r>
        <w:t xml:space="preserve"> </w:t>
      </w:r>
      <w:r w:rsidR="00AD3AFD">
        <w:t>A</w:t>
      </w:r>
      <w:r>
        <w:t xml:space="preserve">l prossimo </w:t>
      </w:r>
      <w:r>
        <w:lastRenderedPageBreak/>
        <w:t>comitato proporranno un criterio da seguire</w:t>
      </w:r>
      <w:r w:rsidR="00AD3AFD">
        <w:t>.</w:t>
      </w:r>
      <w:r w:rsidR="00546294">
        <w:t xml:space="preserve"> </w:t>
      </w:r>
      <w:r w:rsidR="00AD3AFD">
        <w:t>I</w:t>
      </w:r>
      <w:r>
        <w:t>l Presidente delega i</w:t>
      </w:r>
      <w:r w:rsidR="00795730">
        <w:t xml:space="preserve">l Presidente della Commissione agricola </w:t>
      </w:r>
      <w:r w:rsidR="00AD3AFD">
        <w:t>Sappa per</w:t>
      </w:r>
      <w:r w:rsidR="00795730">
        <w:t xml:space="preserve"> interfacciarsi con Rolfo</w:t>
      </w:r>
      <w:r w:rsidR="00AD3AFD">
        <w:t>,</w:t>
      </w:r>
      <w:r w:rsidR="00546294">
        <w:t xml:space="preserve"> </w:t>
      </w:r>
      <w:r w:rsidR="00795730">
        <w:t>sulla questione in oggetto.</w:t>
      </w:r>
    </w:p>
    <w:p w14:paraId="5F52E305" w14:textId="293A849F" w:rsidR="00795730" w:rsidRDefault="00795730" w:rsidP="00C50907">
      <w:r>
        <w:t>Il C.d.G. approva all’unanimità tutto quanto sopra precede.</w:t>
      </w:r>
    </w:p>
    <w:p w14:paraId="7AD99799" w14:textId="77777777" w:rsidR="00C50907" w:rsidRDefault="00C50907" w:rsidP="00C50907">
      <w:r>
        <w:t>11.Approvazione richieste di ammissione fuori regione e regione Piemonte</w:t>
      </w:r>
    </w:p>
    <w:p w14:paraId="04118FC3" w14:textId="15B2D64B" w:rsidR="00AD3AFD" w:rsidRDefault="00AD3AFD" w:rsidP="00C50907">
      <w:r>
        <w:t xml:space="preserve">Il Presidente dà lettura degli elenchi per le richieste di ammissione fuori regione, regionali e stagionali (allegati) . </w:t>
      </w:r>
      <w:r w:rsidR="000B32C3">
        <w:t>Si apre breve discussione. Si mettono in votazione gli elenchi di ammissione.</w:t>
      </w:r>
    </w:p>
    <w:p w14:paraId="59F80746" w14:textId="43AB9444" w:rsidR="000B32C3" w:rsidRDefault="000B32C3" w:rsidP="00C50907">
      <w:r>
        <w:t>Il C.d.G. Con voto in forma palese approva all’unanimità l’ammissione dei sig.ri Gravagno V. e Peirano R. come soci fuori regione e tutti gli elenchi dei soci regionali e stagionali.</w:t>
      </w:r>
    </w:p>
    <w:p w14:paraId="2BED3150" w14:textId="67819EC0" w:rsidR="000B32C3" w:rsidRDefault="000B32C3" w:rsidP="00C50907">
      <w:r>
        <w:t>Il Presidente spiega che è pervenuta fuori termine e in maniera errata la quota del Sig.re Ruaro F. senza debita domanda di ammissione, il Sig.re ha lasciato i soldi nella buca delle lettere dell’ufficio. Dopo breve discussione, il Comitato di gestione propone la restituzione della quota pervenuta in maniera errata, indicando che il Sig.re Ruaro se ancora interessato invii domanda di ammissione stagionale nelle modalità previste dalle linee guida regionali.</w:t>
      </w:r>
    </w:p>
    <w:p w14:paraId="0BAABB45" w14:textId="2FDEFFFD" w:rsidR="000B32C3" w:rsidRDefault="000B32C3" w:rsidP="00C50907">
      <w:r>
        <w:t>Il C.d.G. approva all’unanimità quanto sopra precede.</w:t>
      </w:r>
    </w:p>
    <w:p w14:paraId="0899B8D4" w14:textId="77777777" w:rsidR="00C50907" w:rsidRDefault="00C50907" w:rsidP="00C50907">
      <w:r>
        <w:t>12.Approvazione pagamento fatture</w:t>
      </w:r>
    </w:p>
    <w:p w14:paraId="7B7EAC9B" w14:textId="6D6860B9" w:rsidR="000B32C3" w:rsidRDefault="000B32C3" w:rsidP="00C50907">
      <w:r>
        <w:t>Il Presidente dà lettura delle fatture da liquidare (allegate)</w:t>
      </w:r>
      <w:r w:rsidR="00C12468">
        <w:t>.</w:t>
      </w:r>
    </w:p>
    <w:p w14:paraId="38C63C5C" w14:textId="2753B58F" w:rsidR="000B32C3" w:rsidRDefault="000B32C3" w:rsidP="00C50907">
      <w:r>
        <w:t>Il C.d.G. approva all’unanimità il pagamento delle fatture di Ingegneria Bianco.</w:t>
      </w:r>
    </w:p>
    <w:p w14:paraId="0C545464" w14:textId="77777777" w:rsidR="00C50907" w:rsidRDefault="00C50907" w:rsidP="00C50907">
      <w:r>
        <w:t>13. Varie ed eventuali</w:t>
      </w:r>
    </w:p>
    <w:p w14:paraId="04D2286E" w14:textId="05475D79" w:rsidR="000B32C3" w:rsidRDefault="000B32C3" w:rsidP="00C50907">
      <w:r>
        <w:t>Non ci sono varie ed eventuali.</w:t>
      </w:r>
    </w:p>
    <w:p w14:paraId="3E8EF1CB" w14:textId="51FDA28B" w:rsidR="000B32C3" w:rsidRDefault="000B32C3" w:rsidP="00C50907">
      <w:r>
        <w:t xml:space="preserve">Si conclude il </w:t>
      </w:r>
      <w:r w:rsidR="00C12468">
        <w:t>C</w:t>
      </w:r>
      <w:r>
        <w:t xml:space="preserve">omitato di </w:t>
      </w:r>
      <w:r w:rsidR="00C12468">
        <w:t>G</w:t>
      </w:r>
      <w:r>
        <w:t>estione alle ore 22.00.</w:t>
      </w:r>
    </w:p>
    <w:p w14:paraId="51C64385" w14:textId="77777777" w:rsidR="000B32C3" w:rsidRDefault="000B32C3" w:rsidP="00C50907"/>
    <w:p w14:paraId="36C7C2B2" w14:textId="77777777" w:rsidR="00C50907" w:rsidRDefault="00C50907" w:rsidP="00912A58"/>
    <w:p w14:paraId="2D8398D0" w14:textId="77777777" w:rsidR="00125DF0" w:rsidRDefault="00125DF0" w:rsidP="00912A58"/>
    <w:p w14:paraId="70A0BED5" w14:textId="13E2486B" w:rsidR="007B0FA4" w:rsidRDefault="007B0FA4" w:rsidP="007B0FA4">
      <w:pPr>
        <w:jc w:val="center"/>
      </w:pPr>
      <w:r>
        <w:t>Il Presidente</w:t>
      </w:r>
    </w:p>
    <w:p w14:paraId="55904D7A" w14:textId="70E4C83A" w:rsidR="007B0FA4" w:rsidRDefault="007B0FA4" w:rsidP="007B0FA4">
      <w:pPr>
        <w:jc w:val="center"/>
      </w:pPr>
      <w:r>
        <w:t>Prof. Ferruccio Fazio</w:t>
      </w:r>
    </w:p>
    <w:sectPr w:rsidR="007B0F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779"/>
    <w:rsid w:val="00023647"/>
    <w:rsid w:val="00062E1F"/>
    <w:rsid w:val="000A6764"/>
    <w:rsid w:val="000B32C3"/>
    <w:rsid w:val="00125DF0"/>
    <w:rsid w:val="00160EB0"/>
    <w:rsid w:val="001A1B8D"/>
    <w:rsid w:val="00335779"/>
    <w:rsid w:val="00427E26"/>
    <w:rsid w:val="00441C22"/>
    <w:rsid w:val="004F0AD4"/>
    <w:rsid w:val="00531C68"/>
    <w:rsid w:val="00546294"/>
    <w:rsid w:val="00576141"/>
    <w:rsid w:val="005D6422"/>
    <w:rsid w:val="00684B3A"/>
    <w:rsid w:val="00795730"/>
    <w:rsid w:val="007B0FA4"/>
    <w:rsid w:val="008346A1"/>
    <w:rsid w:val="00912A58"/>
    <w:rsid w:val="009A4F27"/>
    <w:rsid w:val="009B693A"/>
    <w:rsid w:val="00A70F45"/>
    <w:rsid w:val="00AC37E0"/>
    <w:rsid w:val="00AD3AFD"/>
    <w:rsid w:val="00B1205B"/>
    <w:rsid w:val="00C12468"/>
    <w:rsid w:val="00C50907"/>
    <w:rsid w:val="00CB36E1"/>
    <w:rsid w:val="00D15698"/>
    <w:rsid w:val="00DC0096"/>
    <w:rsid w:val="00DE30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B2EE"/>
  <w15:chartTrackingRefBased/>
  <w15:docId w15:val="{024AA1F5-9338-4942-B869-DE4479C47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35779"/>
    <w:pPr>
      <w:spacing w:line="256" w:lineRule="auto"/>
    </w:pPr>
    <w:rPr>
      <w:kern w:val="0"/>
      <w:sz w:val="22"/>
      <w:szCs w:val="22"/>
      <w14:ligatures w14:val="none"/>
    </w:rPr>
  </w:style>
  <w:style w:type="paragraph" w:styleId="Titolo1">
    <w:name w:val="heading 1"/>
    <w:basedOn w:val="Normale"/>
    <w:next w:val="Normale"/>
    <w:link w:val="Titolo1Carattere"/>
    <w:uiPriority w:val="9"/>
    <w:qFormat/>
    <w:rsid w:val="00335779"/>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335779"/>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335779"/>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335779"/>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Titolo5">
    <w:name w:val="heading 5"/>
    <w:basedOn w:val="Normale"/>
    <w:next w:val="Normale"/>
    <w:link w:val="Titolo5Carattere"/>
    <w:uiPriority w:val="9"/>
    <w:semiHidden/>
    <w:unhideWhenUsed/>
    <w:qFormat/>
    <w:rsid w:val="00335779"/>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Titolo6">
    <w:name w:val="heading 6"/>
    <w:basedOn w:val="Normale"/>
    <w:next w:val="Normale"/>
    <w:link w:val="Titolo6Carattere"/>
    <w:uiPriority w:val="9"/>
    <w:semiHidden/>
    <w:unhideWhenUsed/>
    <w:qFormat/>
    <w:rsid w:val="0033577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itolo7">
    <w:name w:val="heading 7"/>
    <w:basedOn w:val="Normale"/>
    <w:next w:val="Normale"/>
    <w:link w:val="Titolo7Carattere"/>
    <w:uiPriority w:val="9"/>
    <w:semiHidden/>
    <w:unhideWhenUsed/>
    <w:qFormat/>
    <w:rsid w:val="0033577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itolo8">
    <w:name w:val="heading 8"/>
    <w:basedOn w:val="Normale"/>
    <w:next w:val="Normale"/>
    <w:link w:val="Titolo8Carattere"/>
    <w:uiPriority w:val="9"/>
    <w:semiHidden/>
    <w:unhideWhenUsed/>
    <w:qFormat/>
    <w:rsid w:val="0033577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itolo9">
    <w:name w:val="heading 9"/>
    <w:basedOn w:val="Normale"/>
    <w:next w:val="Normale"/>
    <w:link w:val="Titolo9Carattere"/>
    <w:uiPriority w:val="9"/>
    <w:semiHidden/>
    <w:unhideWhenUsed/>
    <w:qFormat/>
    <w:rsid w:val="0033577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35779"/>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335779"/>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335779"/>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335779"/>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335779"/>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33577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3577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3577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35779"/>
    <w:rPr>
      <w:rFonts w:eastAsiaTheme="majorEastAsia" w:cstheme="majorBidi"/>
      <w:color w:val="272727" w:themeColor="text1" w:themeTint="D8"/>
    </w:rPr>
  </w:style>
  <w:style w:type="paragraph" w:styleId="Titolo">
    <w:name w:val="Title"/>
    <w:basedOn w:val="Normale"/>
    <w:next w:val="Normale"/>
    <w:link w:val="TitoloCarattere"/>
    <w:uiPriority w:val="10"/>
    <w:qFormat/>
    <w:rsid w:val="0033577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33577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35779"/>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33577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35779"/>
    <w:pPr>
      <w:spacing w:before="160" w:line="278" w:lineRule="auto"/>
      <w:jc w:val="center"/>
    </w:pPr>
    <w:rPr>
      <w:i/>
      <w:iCs/>
      <w:color w:val="404040" w:themeColor="text1" w:themeTint="BF"/>
      <w:kern w:val="2"/>
      <w:sz w:val="24"/>
      <w:szCs w:val="24"/>
      <w14:ligatures w14:val="standardContextual"/>
    </w:rPr>
  </w:style>
  <w:style w:type="character" w:customStyle="1" w:styleId="CitazioneCarattere">
    <w:name w:val="Citazione Carattere"/>
    <w:basedOn w:val="Carpredefinitoparagrafo"/>
    <w:link w:val="Citazione"/>
    <w:uiPriority w:val="29"/>
    <w:rsid w:val="00335779"/>
    <w:rPr>
      <w:i/>
      <w:iCs/>
      <w:color w:val="404040" w:themeColor="text1" w:themeTint="BF"/>
    </w:rPr>
  </w:style>
  <w:style w:type="paragraph" w:styleId="Paragrafoelenco">
    <w:name w:val="List Paragraph"/>
    <w:basedOn w:val="Normale"/>
    <w:uiPriority w:val="34"/>
    <w:qFormat/>
    <w:rsid w:val="00335779"/>
    <w:pPr>
      <w:spacing w:line="278" w:lineRule="auto"/>
      <w:ind w:left="720"/>
      <w:contextualSpacing/>
    </w:pPr>
    <w:rPr>
      <w:kern w:val="2"/>
      <w:sz w:val="24"/>
      <w:szCs w:val="24"/>
      <w14:ligatures w14:val="standardContextual"/>
    </w:rPr>
  </w:style>
  <w:style w:type="character" w:styleId="Enfasiintensa">
    <w:name w:val="Intense Emphasis"/>
    <w:basedOn w:val="Carpredefinitoparagrafo"/>
    <w:uiPriority w:val="21"/>
    <w:qFormat/>
    <w:rsid w:val="00335779"/>
    <w:rPr>
      <w:i/>
      <w:iCs/>
      <w:color w:val="2F5496" w:themeColor="accent1" w:themeShade="BF"/>
    </w:rPr>
  </w:style>
  <w:style w:type="paragraph" w:styleId="Citazioneintensa">
    <w:name w:val="Intense Quote"/>
    <w:basedOn w:val="Normale"/>
    <w:next w:val="Normale"/>
    <w:link w:val="CitazioneintensaCarattere"/>
    <w:uiPriority w:val="30"/>
    <w:qFormat/>
    <w:rsid w:val="00335779"/>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CitazioneintensaCarattere">
    <w:name w:val="Citazione intensa Carattere"/>
    <w:basedOn w:val="Carpredefinitoparagrafo"/>
    <w:link w:val="Citazioneintensa"/>
    <w:uiPriority w:val="30"/>
    <w:rsid w:val="00335779"/>
    <w:rPr>
      <w:i/>
      <w:iCs/>
      <w:color w:val="2F5496" w:themeColor="accent1" w:themeShade="BF"/>
    </w:rPr>
  </w:style>
  <w:style w:type="character" w:styleId="Riferimentointenso">
    <w:name w:val="Intense Reference"/>
    <w:basedOn w:val="Carpredefinitoparagrafo"/>
    <w:uiPriority w:val="32"/>
    <w:qFormat/>
    <w:rsid w:val="0033577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711E1-7ABB-4495-81B9-B29834912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5</Pages>
  <Words>2129</Words>
  <Characters>12139</Characters>
  <Application>Microsoft Office Word</Application>
  <DocSecurity>0</DocSecurity>
  <Lines>101</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7</cp:revision>
  <cp:lastPrinted>2025-07-03T06:25:00Z</cp:lastPrinted>
  <dcterms:created xsi:type="dcterms:W3CDTF">2025-06-24T07:19:00Z</dcterms:created>
  <dcterms:modified xsi:type="dcterms:W3CDTF">2025-07-03T08:34:00Z</dcterms:modified>
</cp:coreProperties>
</file>